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EF14D" w14:textId="702BC18C" w:rsidR="00157A5B" w:rsidRDefault="00157A5B" w:rsidP="00157A5B">
      <w:pPr>
        <w:tabs>
          <w:tab w:val="left" w:pos="2070"/>
        </w:tabs>
        <w:ind w:left="540" w:right="720" w:firstLine="450"/>
        <w:jc w:val="center"/>
        <w:rPr>
          <w:rFonts w:ascii="Cambria" w:hAnsi="Cambria" w:cstheme="majorHAnsi"/>
          <w:color w:val="000000" w:themeColor="text1"/>
          <w:sz w:val="24"/>
          <w:szCs w:val="24"/>
        </w:rPr>
      </w:pPr>
      <w:r w:rsidRPr="00157A5B">
        <w:rPr>
          <w:rFonts w:ascii="Cambria" w:hAnsi="Cambria" w:cstheme="majorHAnsi"/>
          <w:noProof/>
          <w:color w:val="000000" w:themeColor="text1"/>
          <w:sz w:val="24"/>
          <w:szCs w:val="24"/>
        </w:rPr>
        <w:drawing>
          <wp:inline distT="0" distB="0" distL="0" distR="0" wp14:anchorId="524124C4" wp14:editId="6DCDB09A">
            <wp:extent cx="4038600" cy="990600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D07E0" w14:textId="06FCE821" w:rsidR="00157A5B" w:rsidRDefault="00157A5B" w:rsidP="00157A5B">
      <w:pPr>
        <w:tabs>
          <w:tab w:val="left" w:pos="2070"/>
        </w:tabs>
        <w:ind w:left="540" w:right="720" w:firstLine="450"/>
        <w:jc w:val="center"/>
        <w:rPr>
          <w:rFonts w:ascii="Cambria" w:hAnsi="Cambria" w:cstheme="majorHAnsi"/>
          <w:color w:val="000000" w:themeColor="text1"/>
          <w:sz w:val="24"/>
          <w:szCs w:val="24"/>
        </w:rPr>
      </w:pPr>
    </w:p>
    <w:p w14:paraId="2F61E7EC" w14:textId="77777777" w:rsidR="00957E2A" w:rsidRPr="00157A5B" w:rsidRDefault="00957E2A" w:rsidP="00157A5B">
      <w:pPr>
        <w:tabs>
          <w:tab w:val="left" w:pos="2070"/>
        </w:tabs>
        <w:ind w:left="540" w:right="720" w:firstLine="450"/>
        <w:jc w:val="center"/>
        <w:rPr>
          <w:rFonts w:ascii="Cambria" w:hAnsi="Cambria" w:cstheme="majorHAnsi"/>
          <w:color w:val="000000" w:themeColor="text1"/>
          <w:sz w:val="24"/>
          <w:szCs w:val="24"/>
        </w:rPr>
      </w:pPr>
    </w:p>
    <w:p w14:paraId="3FE1FD2B" w14:textId="77777777" w:rsidR="00157A5B" w:rsidRPr="00157A5B" w:rsidRDefault="00157A5B" w:rsidP="00157A5B">
      <w:pPr>
        <w:ind w:left="-450"/>
        <w:jc w:val="center"/>
        <w:rPr>
          <w:rFonts w:ascii="Cambria" w:hAnsi="Cambria" w:cstheme="majorHAnsi"/>
          <w:color w:val="000000" w:themeColor="text1"/>
          <w:sz w:val="36"/>
          <w:szCs w:val="36"/>
        </w:rPr>
      </w:pPr>
      <w:r w:rsidRPr="00157A5B">
        <w:rPr>
          <w:rFonts w:ascii="Cambria" w:hAnsi="Cambria" w:cstheme="majorHAnsi"/>
          <w:b/>
          <w:bCs/>
          <w:color w:val="000000" w:themeColor="text1"/>
          <w:sz w:val="36"/>
          <w:szCs w:val="36"/>
        </w:rPr>
        <w:t xml:space="preserve">Criteria IV: </w:t>
      </w:r>
      <w:r w:rsidRPr="00157A5B">
        <w:rPr>
          <w:rStyle w:val="normaltextrun"/>
          <w:rFonts w:ascii="Cambria" w:hAnsi="Cambria" w:cstheme="majorHAnsi"/>
          <w:b/>
          <w:bCs/>
          <w:color w:val="000000" w:themeColor="text1"/>
          <w:sz w:val="36"/>
          <w:szCs w:val="36"/>
          <w:shd w:val="clear" w:color="auto" w:fill="FFFFFF"/>
        </w:rPr>
        <w:t>INFRASTRUCTURE AND LEARNING RESOURCES</w:t>
      </w:r>
    </w:p>
    <w:p w14:paraId="763C087C" w14:textId="58B898F8" w:rsidR="00157A5B" w:rsidRPr="00157A5B" w:rsidRDefault="00157A5B" w:rsidP="00157A5B">
      <w:pPr>
        <w:tabs>
          <w:tab w:val="left" w:pos="2070"/>
        </w:tabs>
        <w:ind w:left="540" w:right="720" w:firstLine="450"/>
        <w:jc w:val="center"/>
        <w:rPr>
          <w:rFonts w:ascii="Cambria" w:hAnsi="Cambria" w:cstheme="majorHAnsi"/>
          <w:color w:val="000000" w:themeColor="text1"/>
          <w:sz w:val="36"/>
          <w:szCs w:val="36"/>
        </w:rPr>
      </w:pPr>
      <w:r w:rsidRPr="00157A5B">
        <w:rPr>
          <w:rFonts w:ascii="Cambria" w:hAnsi="Cambria" w:cstheme="majorHAnsi"/>
          <w:b/>
          <w:bCs/>
          <w:color w:val="000000" w:themeColor="text1"/>
          <w:sz w:val="36"/>
          <w:szCs w:val="36"/>
        </w:rPr>
        <w:t>Key Indicator –</w:t>
      </w:r>
      <w:r>
        <w:rPr>
          <w:rFonts w:ascii="Cambria" w:hAnsi="Cambria" w:cstheme="majorHAnsi"/>
          <w:b/>
          <w:bCs/>
          <w:color w:val="000000" w:themeColor="text1"/>
          <w:sz w:val="36"/>
          <w:szCs w:val="36"/>
        </w:rPr>
        <w:t xml:space="preserve"> 4.3</w:t>
      </w:r>
      <w:r w:rsidRPr="00157A5B">
        <w:rPr>
          <w:rFonts w:ascii="Cambria" w:hAnsi="Cambria" w:cstheme="majorHAnsi"/>
          <w:b/>
          <w:bCs/>
          <w:color w:val="000000" w:themeColor="text1"/>
          <w:sz w:val="36"/>
          <w:szCs w:val="36"/>
        </w:rPr>
        <w:t xml:space="preserve"> IT Infrastructure</w:t>
      </w:r>
    </w:p>
    <w:p w14:paraId="781E845D" w14:textId="77777777" w:rsidR="00157A5B" w:rsidRPr="00157A5B" w:rsidRDefault="00157A5B" w:rsidP="00157A5B">
      <w:pPr>
        <w:tabs>
          <w:tab w:val="left" w:pos="2070"/>
        </w:tabs>
        <w:ind w:left="540" w:right="720" w:firstLine="450"/>
        <w:jc w:val="center"/>
        <w:rPr>
          <w:rFonts w:ascii="Cambria" w:hAnsi="Cambria" w:cstheme="majorHAnsi"/>
          <w:color w:val="000000" w:themeColor="text1"/>
          <w:sz w:val="24"/>
          <w:szCs w:val="24"/>
        </w:rPr>
      </w:pPr>
    </w:p>
    <w:p w14:paraId="45C8E5C9" w14:textId="2018B618" w:rsidR="00157A5B" w:rsidRPr="00157A5B" w:rsidRDefault="00157A5B" w:rsidP="00157A5B">
      <w:pPr>
        <w:tabs>
          <w:tab w:val="left" w:pos="2070"/>
        </w:tabs>
        <w:ind w:right="720"/>
        <w:rPr>
          <w:rFonts w:ascii="Cambria" w:hAnsi="Cambria" w:cstheme="majorHAnsi"/>
          <w:color w:val="000000" w:themeColor="text1"/>
          <w:sz w:val="24"/>
          <w:szCs w:val="24"/>
        </w:rPr>
      </w:pPr>
      <w:r w:rsidRPr="00157A5B">
        <w:rPr>
          <w:rFonts w:ascii="Cambria" w:hAnsi="Cambria" w:cstheme="majorHAnsi"/>
          <w:b/>
          <w:bCs/>
          <w:color w:val="000000" w:themeColor="text1"/>
          <w:sz w:val="24"/>
          <w:szCs w:val="24"/>
          <w:shd w:val="clear" w:color="auto" w:fill="FFFFFF"/>
        </w:rPr>
        <w:t>4.3.</w:t>
      </w:r>
      <w:r w:rsidR="00A1488C">
        <w:rPr>
          <w:rFonts w:ascii="Cambria" w:hAnsi="Cambria" w:cstheme="majorHAnsi"/>
          <w:b/>
          <w:bCs/>
          <w:color w:val="000000" w:themeColor="text1"/>
          <w:sz w:val="24"/>
          <w:szCs w:val="24"/>
          <w:shd w:val="clear" w:color="auto" w:fill="FFFFFF"/>
        </w:rPr>
        <w:t>2</w:t>
      </w:r>
      <w:r w:rsidRPr="00157A5B">
        <w:rPr>
          <w:rFonts w:ascii="Cambria" w:hAnsi="Cambria" w:cstheme="majorHAnsi"/>
          <w:b/>
          <w:bCs/>
          <w:color w:val="000000" w:themeColor="text1"/>
          <w:sz w:val="24"/>
          <w:szCs w:val="24"/>
          <w:shd w:val="clear" w:color="auto" w:fill="FFFFFF"/>
        </w:rPr>
        <w:t xml:space="preserve"> - </w:t>
      </w:r>
      <w:r w:rsidR="00EF3446" w:rsidRPr="00EF3446">
        <w:rPr>
          <w:rFonts w:ascii="Cambria" w:hAnsi="Cambria" w:cs="Arial"/>
          <w:b/>
          <w:bCs/>
          <w:color w:val="333333"/>
          <w:sz w:val="24"/>
          <w:szCs w:val="24"/>
          <w:shd w:val="clear" w:color="auto" w:fill="FFFFFF"/>
        </w:rPr>
        <w:t>Student - Computer ratio</w:t>
      </w:r>
      <w:r w:rsidR="00EF3446">
        <w:rPr>
          <w:rFonts w:ascii="Arial" w:hAnsi="Arial" w:cs="Arial"/>
          <w:b/>
          <w:bCs/>
          <w:color w:val="333333"/>
          <w:sz w:val="23"/>
          <w:szCs w:val="23"/>
          <w:shd w:val="clear" w:color="auto" w:fill="FFFFFF"/>
        </w:rPr>
        <w:t> </w:t>
      </w:r>
    </w:p>
    <w:tbl>
      <w:tblPr>
        <w:tblStyle w:val="TableGrid"/>
        <w:tblpPr w:leftFromText="180" w:rightFromText="180" w:vertAnchor="text" w:horzAnchor="margin" w:tblpXSpec="center" w:tblpY="619"/>
        <w:tblW w:w="11274" w:type="dxa"/>
        <w:tblLook w:val="04A0" w:firstRow="1" w:lastRow="0" w:firstColumn="1" w:lastColumn="0" w:noHBand="0" w:noVBand="1"/>
      </w:tblPr>
      <w:tblGrid>
        <w:gridCol w:w="2770"/>
        <w:gridCol w:w="3585"/>
        <w:gridCol w:w="5257"/>
      </w:tblGrid>
      <w:tr w:rsidR="00B771C1" w:rsidRPr="00157A5B" w14:paraId="59B00A6A" w14:textId="77777777" w:rsidTr="00B771C1">
        <w:trPr>
          <w:trHeight w:val="716"/>
        </w:trPr>
        <w:tc>
          <w:tcPr>
            <w:tcW w:w="2547" w:type="dxa"/>
          </w:tcPr>
          <w:p w14:paraId="506D2D46" w14:textId="77777777" w:rsidR="00B771C1" w:rsidRPr="00157A5B" w:rsidRDefault="00B771C1" w:rsidP="00B771C1">
            <w:pPr>
              <w:spacing w:line="360" w:lineRule="auto"/>
              <w:ind w:right="2075"/>
              <w:jc w:val="both"/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57A5B"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  <w:t>S.</w:t>
            </w:r>
            <w:r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157A5B"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3827" w:type="dxa"/>
          </w:tcPr>
          <w:p w14:paraId="076EBAFD" w14:textId="77777777" w:rsidR="00B771C1" w:rsidRPr="00157A5B" w:rsidRDefault="00B771C1" w:rsidP="00B771C1">
            <w:pPr>
              <w:spacing w:line="360" w:lineRule="auto"/>
              <w:ind w:right="2075"/>
              <w:jc w:val="both"/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  <w:t>Description</w:t>
            </w:r>
          </w:p>
        </w:tc>
        <w:tc>
          <w:tcPr>
            <w:tcW w:w="4900" w:type="dxa"/>
          </w:tcPr>
          <w:p w14:paraId="3E08263F" w14:textId="77777777" w:rsidR="00B771C1" w:rsidRPr="00157A5B" w:rsidRDefault="00B771C1" w:rsidP="00B771C1">
            <w:pPr>
              <w:spacing w:line="360" w:lineRule="auto"/>
              <w:ind w:right="1051"/>
              <w:jc w:val="both"/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 w:cstheme="majorHAnsi"/>
                <w:b/>
                <w:bCs/>
                <w:color w:val="000000" w:themeColor="text1"/>
                <w:sz w:val="24"/>
                <w:szCs w:val="24"/>
              </w:rPr>
              <w:t>Link to the document</w:t>
            </w:r>
          </w:p>
        </w:tc>
      </w:tr>
      <w:tr w:rsidR="00B771C1" w:rsidRPr="00157A5B" w14:paraId="254AA513" w14:textId="77777777" w:rsidTr="00B771C1">
        <w:trPr>
          <w:trHeight w:val="1665"/>
        </w:trPr>
        <w:tc>
          <w:tcPr>
            <w:tcW w:w="2547" w:type="dxa"/>
          </w:tcPr>
          <w:p w14:paraId="518C61F1" w14:textId="77777777" w:rsidR="00B771C1" w:rsidRPr="00157A5B" w:rsidRDefault="00B771C1" w:rsidP="00B771C1">
            <w:pPr>
              <w:spacing w:line="360" w:lineRule="auto"/>
              <w:ind w:right="1575"/>
              <w:rPr>
                <w:rFonts w:ascii="Cambria" w:hAnsi="Cambria" w:cstheme="majorHAnsi"/>
                <w:color w:val="000000" w:themeColor="text1"/>
                <w:sz w:val="24"/>
                <w:szCs w:val="24"/>
              </w:rPr>
            </w:pPr>
            <w:r w:rsidRPr="00157A5B">
              <w:rPr>
                <w:rFonts w:ascii="Cambria" w:hAnsi="Cambria" w:cstheme="majorHAnsi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14:paraId="119647CD" w14:textId="77777777" w:rsidR="00B771C1" w:rsidRPr="00157A5B" w:rsidRDefault="00B771C1" w:rsidP="00B771C1">
            <w:pPr>
              <w:spacing w:line="360" w:lineRule="auto"/>
              <w:rPr>
                <w:rFonts w:ascii="Cambria" w:hAnsi="Cambria" w:cstheme="majorHAnsi"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 w:cstheme="majorHAnsi"/>
                <w:color w:val="000000" w:themeColor="text1"/>
                <w:sz w:val="24"/>
                <w:szCs w:val="24"/>
              </w:rPr>
              <w:t>Purchase Bills for Computer</w:t>
            </w:r>
          </w:p>
        </w:tc>
        <w:tc>
          <w:tcPr>
            <w:tcW w:w="4900" w:type="dxa"/>
          </w:tcPr>
          <w:p w14:paraId="4D4D3081" w14:textId="6F065C6D" w:rsidR="00B771C1" w:rsidRPr="00157A5B" w:rsidRDefault="00B771C1" w:rsidP="00B771C1">
            <w:pPr>
              <w:spacing w:line="360" w:lineRule="auto"/>
              <w:rPr>
                <w:rFonts w:ascii="Cambria" w:hAnsi="Cambria" w:cstheme="majorHAnsi"/>
                <w:color w:val="000000" w:themeColor="text1"/>
                <w:sz w:val="24"/>
                <w:szCs w:val="24"/>
              </w:rPr>
            </w:pPr>
            <w:hyperlink r:id="rId5" w:history="1">
              <w:r w:rsidRPr="00B771C1">
                <w:rPr>
                  <w:rStyle w:val="Hyperlink"/>
                  <w:rFonts w:ascii="Calibri" w:hAnsi="Calibri" w:cs="Calibri"/>
                  <w:shd w:val="clear" w:color="auto" w:fill="FFFFFF"/>
                </w:rPr>
                <w:t>https://aqar.kct.ac.in/4/2021-22/4_3_2/Purchase_Billsof_Computers_compressed.pdf</w:t>
              </w:r>
            </w:hyperlink>
          </w:p>
        </w:tc>
      </w:tr>
    </w:tbl>
    <w:p w14:paraId="47242F8E" w14:textId="77777777" w:rsidR="00157A5B" w:rsidRPr="00157A5B" w:rsidRDefault="00157A5B" w:rsidP="006B4D8B">
      <w:pPr>
        <w:tabs>
          <w:tab w:val="left" w:pos="360"/>
        </w:tabs>
        <w:ind w:left="900" w:right="720" w:hanging="540"/>
        <w:jc w:val="center"/>
        <w:rPr>
          <w:rFonts w:ascii="Cambria" w:hAnsi="Cambria" w:cstheme="majorHAnsi"/>
          <w:color w:val="000000" w:themeColor="text1"/>
          <w:sz w:val="24"/>
          <w:szCs w:val="24"/>
        </w:rPr>
      </w:pPr>
    </w:p>
    <w:sectPr w:rsidR="00157A5B" w:rsidRPr="00157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A5B"/>
    <w:rsid w:val="00157A5B"/>
    <w:rsid w:val="001A020F"/>
    <w:rsid w:val="006B4D8B"/>
    <w:rsid w:val="00957E2A"/>
    <w:rsid w:val="00A1488C"/>
    <w:rsid w:val="00B771C1"/>
    <w:rsid w:val="00E9234D"/>
    <w:rsid w:val="00EF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8CA9E"/>
  <w15:chartTrackingRefBased/>
  <w15:docId w15:val="{B55653A3-8F97-487D-A0F1-6AA91CF9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7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157A5B"/>
  </w:style>
  <w:style w:type="character" w:styleId="Hyperlink">
    <w:name w:val="Hyperlink"/>
    <w:basedOn w:val="DefaultParagraphFont"/>
    <w:uiPriority w:val="99"/>
    <w:unhideWhenUsed/>
    <w:rsid w:val="00B771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1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45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qar.kct.ac.in/4/2021-22/4_3_2/Purchase_Billsof_Computers_compressed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SELVANAYAKI S</dc:creator>
  <cp:keywords/>
  <dc:description/>
  <cp:lastModifiedBy>Jeevanantham P</cp:lastModifiedBy>
  <cp:revision>6</cp:revision>
  <dcterms:created xsi:type="dcterms:W3CDTF">2023-05-05T10:41:00Z</dcterms:created>
  <dcterms:modified xsi:type="dcterms:W3CDTF">2023-05-08T11:16:00Z</dcterms:modified>
</cp:coreProperties>
</file>